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6E13" w:rsidRPr="00E96183" w:rsidRDefault="00866E13" w:rsidP="00866E13">
      <w:pPr>
        <w:shd w:val="clear" w:color="auto" w:fill="FFFFFF"/>
        <w:spacing w:after="0" w:line="240" w:lineRule="auto"/>
        <w:ind w:right="448"/>
        <w:jc w:val="center"/>
        <w:rPr>
          <w:rStyle w:val="rvts23"/>
          <w:rFonts w:ascii="Times New Roman" w:hAnsi="Times New Roman"/>
          <w:b/>
          <w:bCs/>
          <w:color w:val="000000"/>
          <w:sz w:val="28"/>
          <w:szCs w:val="28"/>
          <w:shd w:val="clear" w:color="auto" w:fill="FFFFFF"/>
        </w:rPr>
      </w:pPr>
      <w:r w:rsidRPr="00E96183">
        <w:rPr>
          <w:rStyle w:val="rvts23"/>
          <w:rFonts w:ascii="Times New Roman" w:hAnsi="Times New Roman"/>
          <w:b/>
          <w:bCs/>
          <w:color w:val="000000"/>
          <w:sz w:val="28"/>
          <w:szCs w:val="28"/>
          <w:shd w:val="clear" w:color="auto" w:fill="FFFFFF"/>
        </w:rPr>
        <w:t>Технологічна картка</w:t>
      </w:r>
      <w:r w:rsidRPr="00E96183">
        <w:rPr>
          <w:rFonts w:ascii="Times New Roman" w:hAnsi="Times New Roman"/>
          <w:color w:val="000000"/>
          <w:sz w:val="28"/>
          <w:szCs w:val="28"/>
        </w:rPr>
        <w:br/>
      </w:r>
      <w:r w:rsidRPr="00E96183">
        <w:rPr>
          <w:rStyle w:val="rvts23"/>
          <w:rFonts w:ascii="Times New Roman" w:hAnsi="Times New Roman"/>
          <w:b/>
          <w:bCs/>
          <w:color w:val="000000"/>
          <w:sz w:val="28"/>
          <w:szCs w:val="28"/>
          <w:shd w:val="clear" w:color="auto" w:fill="FFFFFF"/>
        </w:rPr>
        <w:t>Реєстрація/зняття з реєстрації місця проживання/перебування</w:t>
      </w:r>
    </w:p>
    <w:p w:rsidR="00866E13" w:rsidRPr="00E96183" w:rsidRDefault="00866E13" w:rsidP="00866E13">
      <w:pPr>
        <w:shd w:val="clear" w:color="auto" w:fill="FFFFFF"/>
        <w:spacing w:after="0" w:line="240" w:lineRule="auto"/>
        <w:ind w:left="448" w:right="448"/>
        <w:jc w:val="center"/>
        <w:rPr>
          <w:rFonts w:ascii="Times New Roman" w:hAnsi="Times New Roman"/>
          <w:b/>
          <w:sz w:val="28"/>
          <w:szCs w:val="28"/>
          <w:lang w:eastAsia="uk-UA"/>
        </w:rPr>
      </w:pPr>
      <w:r w:rsidRPr="00E96183">
        <w:rPr>
          <w:rFonts w:ascii="Times New Roman" w:hAnsi="Times New Roman"/>
          <w:b/>
          <w:sz w:val="28"/>
          <w:szCs w:val="28"/>
          <w:lang w:eastAsia="uk-UA"/>
        </w:rPr>
        <w:t>Центр надання адміністративних послуг Менської міської ради</w:t>
      </w:r>
    </w:p>
    <w:p w:rsidR="00866E13" w:rsidRPr="00E96183" w:rsidRDefault="00866E13" w:rsidP="00866E13">
      <w:pPr>
        <w:shd w:val="clear" w:color="auto" w:fill="FFFFFF"/>
        <w:spacing w:after="0" w:line="240" w:lineRule="auto"/>
        <w:ind w:left="448" w:right="448"/>
        <w:jc w:val="center"/>
        <w:rPr>
          <w:rFonts w:ascii="Times New Roman" w:hAnsi="Times New Roman"/>
          <w:color w:val="000000"/>
          <w:sz w:val="28"/>
          <w:szCs w:val="28"/>
          <w:lang w:eastAsia="ru-RU"/>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5"/>
        <w:gridCol w:w="1450"/>
        <w:gridCol w:w="2205"/>
        <w:gridCol w:w="3133"/>
        <w:gridCol w:w="2096"/>
      </w:tblGrid>
      <w:tr w:rsidR="00866E13" w:rsidRPr="00E96183" w:rsidTr="009F259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866E13" w:rsidRPr="00E96183" w:rsidRDefault="00866E13" w:rsidP="009F2599">
            <w:pPr>
              <w:spacing w:before="150" w:after="150" w:line="240" w:lineRule="auto"/>
              <w:jc w:val="center"/>
              <w:rPr>
                <w:rFonts w:ascii="Times New Roman" w:hAnsi="Times New Roman"/>
                <w:sz w:val="28"/>
                <w:szCs w:val="28"/>
                <w:lang w:eastAsia="ru-RU"/>
              </w:rPr>
            </w:pPr>
            <w:bookmarkStart w:id="0" w:name="n43"/>
            <w:bookmarkEnd w:id="0"/>
            <w:r w:rsidRPr="00E96183">
              <w:rPr>
                <w:rFonts w:ascii="Times New Roman" w:hAnsi="Times New Roman"/>
                <w:sz w:val="28"/>
                <w:szCs w:val="28"/>
                <w:lang w:eastAsia="ru-RU"/>
              </w:rPr>
              <w:t>№ з/п</w:t>
            </w:r>
          </w:p>
        </w:tc>
        <w:tc>
          <w:tcPr>
            <w:tcW w:w="820" w:type="pct"/>
            <w:tcBorders>
              <w:top w:val="single" w:sz="6" w:space="0" w:color="000000"/>
              <w:left w:val="single" w:sz="6" w:space="0" w:color="000000"/>
              <w:bottom w:val="single" w:sz="6" w:space="0" w:color="000000"/>
              <w:right w:val="single" w:sz="6" w:space="0" w:color="000000"/>
            </w:tcBorders>
            <w:shd w:val="clear" w:color="auto" w:fill="auto"/>
            <w:hideMark/>
          </w:tcPr>
          <w:p w:rsidR="00866E13" w:rsidRPr="00E96183" w:rsidRDefault="00866E13" w:rsidP="009F2599">
            <w:pPr>
              <w:spacing w:before="150" w:after="150" w:line="240" w:lineRule="auto"/>
              <w:jc w:val="center"/>
              <w:rPr>
                <w:rFonts w:ascii="Times New Roman" w:hAnsi="Times New Roman"/>
                <w:sz w:val="28"/>
                <w:szCs w:val="28"/>
                <w:lang w:eastAsia="ru-RU"/>
              </w:rPr>
            </w:pPr>
            <w:r w:rsidRPr="00E96183">
              <w:rPr>
                <w:rFonts w:ascii="Times New Roman" w:hAnsi="Times New Roman"/>
                <w:sz w:val="28"/>
                <w:szCs w:val="28"/>
                <w:lang w:eastAsia="ru-RU"/>
              </w:rPr>
              <w:t>Етапи   послуги</w:t>
            </w:r>
          </w:p>
        </w:tc>
        <w:tc>
          <w:tcPr>
            <w:tcW w:w="1017" w:type="pct"/>
            <w:tcBorders>
              <w:top w:val="single" w:sz="6" w:space="0" w:color="000000"/>
              <w:left w:val="single" w:sz="6" w:space="0" w:color="000000"/>
              <w:bottom w:val="single" w:sz="6" w:space="0" w:color="000000"/>
              <w:right w:val="single" w:sz="6" w:space="0" w:color="000000"/>
            </w:tcBorders>
            <w:shd w:val="clear" w:color="auto" w:fill="auto"/>
            <w:hideMark/>
          </w:tcPr>
          <w:p w:rsidR="00866E13" w:rsidRPr="00E96183" w:rsidRDefault="00866E13" w:rsidP="009F2599">
            <w:pPr>
              <w:spacing w:before="150" w:after="150" w:line="240" w:lineRule="auto"/>
              <w:jc w:val="center"/>
              <w:rPr>
                <w:rFonts w:ascii="Times New Roman" w:hAnsi="Times New Roman"/>
                <w:sz w:val="28"/>
                <w:szCs w:val="28"/>
                <w:lang w:eastAsia="ru-RU"/>
              </w:rPr>
            </w:pPr>
            <w:r w:rsidRPr="00E96183">
              <w:rPr>
                <w:rFonts w:ascii="Times New Roman" w:hAnsi="Times New Roman"/>
                <w:sz w:val="28"/>
                <w:szCs w:val="28"/>
                <w:lang w:eastAsia="ru-RU"/>
              </w:rPr>
              <w:t>Відповідальна посадова особа  і структурний підрозділ</w:t>
            </w:r>
          </w:p>
        </w:tc>
        <w:tc>
          <w:tcPr>
            <w:tcW w:w="1813" w:type="pct"/>
            <w:tcBorders>
              <w:top w:val="single" w:sz="6" w:space="0" w:color="000000"/>
              <w:left w:val="single" w:sz="6" w:space="0" w:color="000000"/>
              <w:bottom w:val="single" w:sz="6" w:space="0" w:color="000000"/>
              <w:right w:val="single" w:sz="6" w:space="0" w:color="000000"/>
            </w:tcBorders>
            <w:shd w:val="clear" w:color="auto" w:fill="auto"/>
            <w:hideMark/>
          </w:tcPr>
          <w:p w:rsidR="00866E13" w:rsidRPr="00E96183" w:rsidRDefault="00866E13" w:rsidP="009F2599">
            <w:pPr>
              <w:spacing w:before="150" w:after="150" w:line="240" w:lineRule="auto"/>
              <w:jc w:val="center"/>
              <w:rPr>
                <w:rFonts w:ascii="Times New Roman" w:hAnsi="Times New Roman"/>
                <w:sz w:val="28"/>
                <w:szCs w:val="28"/>
                <w:lang w:eastAsia="ru-RU"/>
              </w:rPr>
            </w:pPr>
            <w:r w:rsidRPr="00E96183">
              <w:rPr>
                <w:rFonts w:ascii="Times New Roman" w:hAnsi="Times New Roman"/>
                <w:sz w:val="28"/>
                <w:szCs w:val="28"/>
                <w:lang w:eastAsia="ru-RU"/>
              </w:rPr>
              <w:t>Дія опис етапу надання адміністративної послуги (виконує, бере участь, погоджує, затверджує)</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866E13" w:rsidRPr="00E96183" w:rsidRDefault="00866E13" w:rsidP="009F2599">
            <w:pPr>
              <w:spacing w:before="150" w:after="150" w:line="240" w:lineRule="auto"/>
              <w:jc w:val="center"/>
              <w:rPr>
                <w:rFonts w:ascii="Times New Roman" w:hAnsi="Times New Roman"/>
                <w:sz w:val="28"/>
                <w:szCs w:val="28"/>
                <w:lang w:eastAsia="ru-RU"/>
              </w:rPr>
            </w:pPr>
            <w:r w:rsidRPr="00E96183">
              <w:rPr>
                <w:rFonts w:ascii="Times New Roman" w:hAnsi="Times New Roman"/>
                <w:sz w:val="28"/>
                <w:szCs w:val="28"/>
                <w:lang w:eastAsia="ru-RU"/>
              </w:rPr>
              <w:t>Термін виконання (днів)</w:t>
            </w:r>
          </w:p>
        </w:tc>
      </w:tr>
      <w:tr w:rsidR="00866E13" w:rsidRPr="00E96183" w:rsidTr="009F259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866E13" w:rsidRPr="00E96183" w:rsidRDefault="00866E13" w:rsidP="009F2599">
            <w:pPr>
              <w:spacing w:before="150" w:after="150" w:line="240" w:lineRule="auto"/>
              <w:jc w:val="center"/>
              <w:rPr>
                <w:rFonts w:ascii="Times New Roman" w:hAnsi="Times New Roman"/>
                <w:sz w:val="28"/>
                <w:szCs w:val="28"/>
                <w:lang w:eastAsia="ru-RU"/>
              </w:rPr>
            </w:pPr>
            <w:r w:rsidRPr="00E96183">
              <w:rPr>
                <w:rFonts w:ascii="Times New Roman" w:hAnsi="Times New Roman"/>
                <w:sz w:val="28"/>
                <w:szCs w:val="28"/>
                <w:lang w:eastAsia="ru-RU"/>
              </w:rPr>
              <w:t>1</w:t>
            </w:r>
          </w:p>
        </w:tc>
        <w:tc>
          <w:tcPr>
            <w:tcW w:w="820" w:type="pct"/>
            <w:tcBorders>
              <w:top w:val="single" w:sz="6" w:space="0" w:color="000000"/>
              <w:left w:val="single" w:sz="6" w:space="0" w:color="000000"/>
              <w:bottom w:val="single" w:sz="6" w:space="0" w:color="000000"/>
              <w:right w:val="single" w:sz="6" w:space="0" w:color="000000"/>
            </w:tcBorders>
            <w:shd w:val="clear" w:color="auto" w:fill="auto"/>
            <w:hideMark/>
          </w:tcPr>
          <w:p w:rsidR="00866E13" w:rsidRPr="00E96183" w:rsidRDefault="00866E13" w:rsidP="009F2599">
            <w:pPr>
              <w:spacing w:before="150" w:after="150" w:line="240" w:lineRule="auto"/>
              <w:rPr>
                <w:rFonts w:ascii="Times New Roman" w:hAnsi="Times New Roman"/>
                <w:sz w:val="28"/>
                <w:szCs w:val="28"/>
                <w:lang w:eastAsia="ru-RU"/>
              </w:rPr>
            </w:pPr>
            <w:r w:rsidRPr="00E96183">
              <w:rPr>
                <w:rFonts w:ascii="Times New Roman" w:hAnsi="Times New Roman"/>
                <w:sz w:val="28"/>
                <w:szCs w:val="28"/>
                <w:lang w:eastAsia="ru-RU"/>
              </w:rPr>
              <w:t>Подача заяви, документів та оплата послуги</w:t>
            </w:r>
          </w:p>
        </w:tc>
        <w:tc>
          <w:tcPr>
            <w:tcW w:w="1017" w:type="pct"/>
            <w:tcBorders>
              <w:top w:val="single" w:sz="6" w:space="0" w:color="000000"/>
              <w:left w:val="single" w:sz="6" w:space="0" w:color="000000"/>
              <w:bottom w:val="single" w:sz="6" w:space="0" w:color="000000"/>
              <w:right w:val="single" w:sz="6" w:space="0" w:color="000000"/>
            </w:tcBorders>
            <w:shd w:val="clear" w:color="auto" w:fill="auto"/>
            <w:hideMark/>
          </w:tcPr>
          <w:p w:rsidR="00866E13" w:rsidRDefault="00866E13" w:rsidP="009F2599">
            <w:pPr>
              <w:spacing w:before="150" w:after="150" w:line="240" w:lineRule="auto"/>
              <w:rPr>
                <w:rFonts w:ascii="Times New Roman" w:hAnsi="Times New Roman"/>
                <w:sz w:val="28"/>
                <w:szCs w:val="28"/>
                <w:lang w:eastAsia="ru-RU"/>
              </w:rPr>
            </w:pPr>
            <w:r w:rsidRPr="00E96183">
              <w:rPr>
                <w:rFonts w:ascii="Times New Roman" w:hAnsi="Times New Roman"/>
                <w:sz w:val="28"/>
                <w:szCs w:val="28"/>
                <w:lang w:eastAsia="ru-RU"/>
              </w:rPr>
              <w:t>Посадові особи відділу  «</w:t>
            </w:r>
            <w:r w:rsidRPr="00E96183">
              <w:rPr>
                <w:rFonts w:ascii="Times New Roman" w:hAnsi="Times New Roman"/>
                <w:sz w:val="28"/>
                <w:szCs w:val="28"/>
                <w:lang w:eastAsia="uk-UA"/>
              </w:rPr>
              <w:t>Центр надання адміністративних послуг» Менської міської ради</w:t>
            </w:r>
            <w:r w:rsidRPr="00E96183">
              <w:rPr>
                <w:rFonts w:ascii="Times New Roman" w:hAnsi="Times New Roman"/>
                <w:sz w:val="28"/>
                <w:szCs w:val="28"/>
                <w:lang w:eastAsia="ru-RU"/>
              </w:rPr>
              <w:t xml:space="preserve">  </w:t>
            </w:r>
          </w:p>
          <w:p w:rsidR="00866E13" w:rsidRPr="00E96183" w:rsidRDefault="00866E13" w:rsidP="009F2599">
            <w:pPr>
              <w:spacing w:before="150" w:after="150" w:line="240" w:lineRule="auto"/>
              <w:rPr>
                <w:rFonts w:ascii="Times New Roman" w:hAnsi="Times New Roman"/>
                <w:sz w:val="28"/>
                <w:szCs w:val="28"/>
                <w:lang w:eastAsia="ru-RU"/>
              </w:rPr>
            </w:pPr>
            <w:r>
              <w:rPr>
                <w:rFonts w:ascii="Times New Roman" w:hAnsi="Times New Roman"/>
                <w:sz w:val="28"/>
                <w:szCs w:val="28"/>
                <w:lang w:eastAsia="ru-RU"/>
              </w:rPr>
              <w:t>Староста чи в.о. старости</w:t>
            </w:r>
          </w:p>
        </w:tc>
        <w:tc>
          <w:tcPr>
            <w:tcW w:w="1813" w:type="pct"/>
            <w:tcBorders>
              <w:top w:val="single" w:sz="6" w:space="0" w:color="000000"/>
              <w:left w:val="single" w:sz="6" w:space="0" w:color="000000"/>
              <w:bottom w:val="single" w:sz="6" w:space="0" w:color="000000"/>
              <w:right w:val="single" w:sz="6" w:space="0" w:color="000000"/>
            </w:tcBorders>
            <w:shd w:val="clear" w:color="auto" w:fill="auto"/>
            <w:hideMark/>
          </w:tcPr>
          <w:p w:rsidR="00866E13" w:rsidRPr="00E96183" w:rsidRDefault="00866E13" w:rsidP="009F2599">
            <w:pPr>
              <w:pStyle w:val="1"/>
              <w:tabs>
                <w:tab w:val="left" w:pos="142"/>
                <w:tab w:val="left" w:pos="318"/>
              </w:tabs>
              <w:topLinePunct/>
              <w:spacing w:after="0" w:line="20" w:lineRule="atLeast"/>
              <w:ind w:left="0"/>
              <w:jc w:val="both"/>
              <w:rPr>
                <w:rFonts w:ascii="Times New Roman"/>
                <w:color w:val="000000"/>
                <w:sz w:val="28"/>
                <w:szCs w:val="28"/>
              </w:rPr>
            </w:pPr>
            <w:r w:rsidRPr="00E96183">
              <w:rPr>
                <w:rFonts w:ascii="Times New Roman"/>
                <w:color w:val="000000"/>
                <w:sz w:val="28"/>
                <w:szCs w:val="28"/>
              </w:rPr>
              <w:t>Внесення відомостей  про реєстрацію/зняття з реєстрації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шляхом поставляння в них відповідного штампа реєстрації місця проживання/перебування особи за формою згідно з додатком 1 до Правил реєстрації місця проживання</w:t>
            </w:r>
          </w:p>
          <w:p w:rsidR="00866E13" w:rsidRPr="00E96183" w:rsidRDefault="00866E13" w:rsidP="009F2599">
            <w:pPr>
              <w:pStyle w:val="1"/>
              <w:tabs>
                <w:tab w:val="left" w:pos="142"/>
              </w:tabs>
              <w:topLinePunct/>
              <w:spacing w:after="0" w:line="20" w:lineRule="atLeast"/>
              <w:ind w:left="0"/>
              <w:jc w:val="both"/>
              <w:rPr>
                <w:rFonts w:ascii="Times New Roman"/>
                <w:color w:val="000000"/>
                <w:sz w:val="28"/>
                <w:szCs w:val="28"/>
              </w:rPr>
            </w:pPr>
            <w:r w:rsidRPr="00E96183">
              <w:rPr>
                <w:rFonts w:ascii="Times New Roman"/>
                <w:color w:val="000000"/>
                <w:sz w:val="28"/>
                <w:szCs w:val="28"/>
              </w:rPr>
              <w:t xml:space="preserve">        Відомості про реєстрацію/зняття з реєстрації місця проживання вносяться до паспорта громадянина України:</w:t>
            </w:r>
          </w:p>
          <w:p w:rsidR="00866E13" w:rsidRPr="00E96183" w:rsidRDefault="00866E13" w:rsidP="009F2599">
            <w:pPr>
              <w:pStyle w:val="1"/>
              <w:tabs>
                <w:tab w:val="left" w:pos="142"/>
              </w:tabs>
              <w:topLinePunct/>
              <w:spacing w:after="0" w:line="20" w:lineRule="atLeast"/>
              <w:ind w:left="0"/>
              <w:jc w:val="both"/>
              <w:rPr>
                <w:rFonts w:ascii="Times New Roman"/>
                <w:color w:val="000000"/>
                <w:sz w:val="28"/>
                <w:szCs w:val="28"/>
              </w:rPr>
            </w:pPr>
            <w:r w:rsidRPr="00E96183">
              <w:rPr>
                <w:rFonts w:ascii="Times New Roman"/>
                <w:color w:val="000000"/>
                <w:sz w:val="28"/>
                <w:szCs w:val="28"/>
              </w:rPr>
              <w:t xml:space="preserve">        у вигляді книжечки (зразка 1994 року) — шляхом проставлення в </w:t>
            </w:r>
            <w:r w:rsidRPr="00E96183">
              <w:rPr>
                <w:rFonts w:ascii="Times New Roman"/>
                <w:color w:val="000000"/>
                <w:sz w:val="28"/>
                <w:szCs w:val="28"/>
              </w:rPr>
              <w:lastRenderedPageBreak/>
              <w:t>ньому штампа реєстрації місця проживання особи за формою згідно з  додатком 1 до Правил, або штампа зняття з реєстрації місця проживання особи за формою згідно з додатком 2 до Правил;</w:t>
            </w:r>
          </w:p>
          <w:p w:rsidR="00866E13" w:rsidRPr="00E96183" w:rsidRDefault="00866E13" w:rsidP="009F2599">
            <w:pPr>
              <w:pStyle w:val="1"/>
              <w:tabs>
                <w:tab w:val="left" w:pos="142"/>
              </w:tabs>
              <w:topLinePunct/>
              <w:spacing w:after="0" w:line="240" w:lineRule="auto"/>
              <w:ind w:left="0" w:firstLine="601"/>
              <w:jc w:val="both"/>
              <w:rPr>
                <w:rFonts w:ascii="Times New Roman"/>
                <w:color w:val="000000"/>
                <w:sz w:val="28"/>
                <w:szCs w:val="28"/>
              </w:rPr>
            </w:pPr>
            <w:r w:rsidRPr="00E96183">
              <w:rPr>
                <w:rFonts w:ascii="Times New Roman"/>
                <w:color w:val="000000"/>
                <w:sz w:val="28"/>
                <w:szCs w:val="28"/>
              </w:rPr>
              <w:t xml:space="preserve">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w:t>
            </w:r>
          </w:p>
          <w:p w:rsidR="00866E13" w:rsidRPr="00E96183" w:rsidRDefault="00866E13" w:rsidP="009F2599">
            <w:pPr>
              <w:spacing w:after="0" w:line="240" w:lineRule="auto"/>
              <w:rPr>
                <w:rFonts w:ascii="Times New Roman" w:hAnsi="Times New Roman"/>
                <w:sz w:val="28"/>
                <w:szCs w:val="28"/>
                <w:lang w:eastAsia="ru-RU"/>
              </w:rPr>
            </w:pPr>
            <w:r w:rsidRPr="00E96183">
              <w:rPr>
                <w:rFonts w:ascii="Times New Roman" w:hAnsi="Times New Roman"/>
                <w:color w:val="000000"/>
                <w:sz w:val="28"/>
                <w:szCs w:val="28"/>
              </w:rPr>
              <w:t xml:space="preserve">        У разі </w:t>
            </w:r>
            <w:proofErr w:type="spellStart"/>
            <w:r w:rsidRPr="00E96183">
              <w:rPr>
                <w:rFonts w:ascii="Times New Roman" w:hAnsi="Times New Roman"/>
                <w:color w:val="000000"/>
                <w:sz w:val="28"/>
                <w:szCs w:val="28"/>
              </w:rPr>
              <w:t>непідключення</w:t>
            </w:r>
            <w:proofErr w:type="spellEnd"/>
            <w:r w:rsidRPr="00E96183">
              <w:rPr>
                <w:rFonts w:ascii="Times New Roman" w:hAnsi="Times New Roman"/>
                <w:color w:val="000000"/>
                <w:sz w:val="28"/>
                <w:szCs w:val="28"/>
              </w:rPr>
              <w:t xml:space="preserve"> органу реєстрації до Єдиного державного демографічного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866E13" w:rsidRPr="00E96183" w:rsidRDefault="00866E13" w:rsidP="009F2599">
            <w:pPr>
              <w:spacing w:before="150" w:after="150" w:line="240" w:lineRule="auto"/>
              <w:rPr>
                <w:rFonts w:ascii="Times New Roman" w:hAnsi="Times New Roman"/>
                <w:sz w:val="28"/>
                <w:szCs w:val="28"/>
                <w:lang w:eastAsia="ru-RU"/>
              </w:rPr>
            </w:pPr>
            <w:r w:rsidRPr="00E96183">
              <w:rPr>
                <w:rFonts w:ascii="Times New Roman" w:hAnsi="Times New Roman"/>
                <w:sz w:val="28"/>
                <w:szCs w:val="28"/>
                <w:lang w:eastAsia="ru-RU"/>
              </w:rPr>
              <w:lastRenderedPageBreak/>
              <w:t>У день безпосереднього звернення особи при умові подачі необхідних документів т</w:t>
            </w:r>
            <w:r>
              <w:rPr>
                <w:rFonts w:ascii="Times New Roman" w:hAnsi="Times New Roman"/>
                <w:sz w:val="28"/>
                <w:szCs w:val="28"/>
                <w:lang w:eastAsia="ru-RU"/>
              </w:rPr>
              <w:t>а опл</w:t>
            </w:r>
            <w:r w:rsidRPr="00E96183">
              <w:rPr>
                <w:rFonts w:ascii="Times New Roman" w:hAnsi="Times New Roman"/>
                <w:sz w:val="28"/>
                <w:szCs w:val="28"/>
                <w:lang w:eastAsia="ru-RU"/>
              </w:rPr>
              <w:t>ати послуги</w:t>
            </w:r>
          </w:p>
        </w:tc>
      </w:tr>
    </w:tbl>
    <w:p w:rsidR="00866E13" w:rsidRPr="00E96183" w:rsidRDefault="00866E13" w:rsidP="00866E13">
      <w:pPr>
        <w:pStyle w:val="1"/>
        <w:tabs>
          <w:tab w:val="left" w:pos="142"/>
        </w:tabs>
        <w:topLinePunct/>
        <w:spacing w:after="0" w:line="20" w:lineRule="atLeast"/>
        <w:ind w:left="0"/>
        <w:jc w:val="both"/>
        <w:rPr>
          <w:rFonts w:ascii="Times New Roman"/>
          <w:b/>
          <w:color w:val="000000"/>
          <w:sz w:val="28"/>
          <w:szCs w:val="28"/>
        </w:rPr>
      </w:pPr>
    </w:p>
    <w:p w:rsidR="00866E13" w:rsidRPr="00E96183" w:rsidRDefault="00866E13" w:rsidP="00866E13">
      <w:pPr>
        <w:rPr>
          <w:rFonts w:ascii="Times New Roman" w:hAnsi="Times New Roman"/>
          <w:sz w:val="28"/>
          <w:szCs w:val="28"/>
          <w:lang w:eastAsia="ru-RU"/>
        </w:rPr>
      </w:pPr>
    </w:p>
    <w:p w:rsidR="004570EA" w:rsidRDefault="004570EA"/>
    <w:sectPr w:rsidR="004570EA" w:rsidSect="009E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13"/>
    <w:rsid w:val="004570EA"/>
    <w:rsid w:val="00866E13"/>
    <w:rsid w:val="009E0ECC"/>
    <w:rsid w:val="00B31473"/>
    <w:rsid w:val="00C4001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B2140-B381-4B2E-85DE-8CF9E470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E1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66E13"/>
    <w:pPr>
      <w:ind w:left="720"/>
    </w:pPr>
    <w:rPr>
      <w:rFonts w:eastAsia="SimSun" w:hAnsi="Times New Roman"/>
      <w:szCs w:val="24"/>
    </w:rPr>
  </w:style>
  <w:style w:type="character" w:customStyle="1" w:styleId="rvts23">
    <w:name w:val="rvts23"/>
    <w:rsid w:val="0086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1288</Words>
  <Characters>735</Characters>
  <Application>Microsoft Office Word</Application>
  <DocSecurity>0</DocSecurity>
  <Lines>6</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Stalnychenko</dc:creator>
  <cp:keywords/>
  <dc:description/>
  <cp:lastModifiedBy>Iurii Stalnychenko</cp:lastModifiedBy>
  <cp:revision>1</cp:revision>
  <dcterms:created xsi:type="dcterms:W3CDTF">2020-12-23T18:33:00Z</dcterms:created>
  <dcterms:modified xsi:type="dcterms:W3CDTF">2020-12-23T18:33:00Z</dcterms:modified>
</cp:coreProperties>
</file>